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center" w:tblpY="-1582"/>
        <w:tblOverlap w:val="never"/>
        <w:tblW w:w="10530" w:type="dxa"/>
        <w:tblLook w:val="04A0" w:firstRow="1" w:lastRow="0" w:firstColumn="1" w:lastColumn="0" w:noHBand="0" w:noVBand="1"/>
      </w:tblPr>
      <w:tblGrid>
        <w:gridCol w:w="4320"/>
        <w:gridCol w:w="6210"/>
      </w:tblGrid>
      <w:tr w:rsidR="005B66F0">
        <w:trPr>
          <w:trHeight w:val="1701"/>
        </w:trPr>
        <w:tc>
          <w:tcPr>
            <w:tcW w:w="4320" w:type="dxa"/>
          </w:tcPr>
          <w:p w:rsidR="005B66F0" w:rsidRDefault="005B66F0">
            <w:pPr>
              <w:spacing w:after="0" w:line="240" w:lineRule="auto"/>
              <w:rPr>
                <w:rFonts w:ascii="Times New Roman" w:hAnsi="Times New Roman" w:cs="Times New Roman"/>
                <w:b/>
                <w:sz w:val="26"/>
                <w:szCs w:val="28"/>
              </w:rPr>
            </w:pPr>
          </w:p>
          <w:p w:rsidR="005B66F0" w:rsidRDefault="005B66F0">
            <w:pPr>
              <w:spacing w:after="0" w:line="240" w:lineRule="auto"/>
              <w:rPr>
                <w:rFonts w:ascii="Times New Roman" w:hAnsi="Times New Roman" w:cs="Times New Roman"/>
                <w:b/>
                <w:sz w:val="26"/>
                <w:szCs w:val="28"/>
              </w:rPr>
            </w:pPr>
          </w:p>
          <w:p w:rsidR="005B66F0" w:rsidRDefault="005B66F0">
            <w:pPr>
              <w:spacing w:after="0" w:line="240" w:lineRule="auto"/>
              <w:rPr>
                <w:rFonts w:ascii="Times New Roman" w:hAnsi="Times New Roman" w:cs="Times New Roman"/>
                <w:b/>
                <w:sz w:val="26"/>
                <w:szCs w:val="28"/>
              </w:rPr>
            </w:pPr>
          </w:p>
          <w:p w:rsidR="005B66F0" w:rsidRDefault="00407BF5">
            <w:pPr>
              <w:spacing w:after="0" w:line="240" w:lineRule="auto"/>
              <w:jc w:val="center"/>
              <w:rPr>
                <w:rFonts w:ascii="Times New Roman" w:hAnsi="Times New Roman" w:cs="Times New Roman"/>
                <w:b/>
                <w:sz w:val="26"/>
                <w:szCs w:val="28"/>
              </w:rPr>
            </w:pPr>
            <w:r>
              <w:rPr>
                <w:rFonts w:ascii="Times New Roman" w:hAnsi="Times New Roman" w:cs="Times New Roman"/>
                <w:b/>
                <w:sz w:val="26"/>
                <w:szCs w:val="28"/>
              </w:rPr>
              <w:t>LIÊN ĐOÀN BÓNG ĐÁ</w:t>
            </w:r>
          </w:p>
          <w:p w:rsidR="005B66F0" w:rsidRDefault="00407BF5">
            <w:pPr>
              <w:spacing w:after="0" w:line="240" w:lineRule="auto"/>
              <w:jc w:val="center"/>
              <w:rPr>
                <w:rFonts w:ascii="Times New Roman" w:hAnsi="Times New Roman" w:cs="Times New Roman"/>
                <w:b/>
                <w:sz w:val="26"/>
                <w:szCs w:val="28"/>
              </w:rPr>
            </w:pPr>
            <w:r>
              <w:rPr>
                <w:rFonts w:ascii="Times New Roman" w:hAnsi="Times New Roman" w:cs="Times New Roman"/>
                <w:b/>
                <w:sz w:val="26"/>
                <w:szCs w:val="28"/>
              </w:rPr>
              <w:t>VIỆT NAM</w:t>
            </w:r>
          </w:p>
          <w:p w:rsidR="005B66F0" w:rsidRDefault="00407BF5">
            <w:pPr>
              <w:spacing w:after="0" w:line="240" w:lineRule="auto"/>
              <w:jc w:val="center"/>
              <w:rPr>
                <w:rFonts w:ascii="Times New Roman" w:hAnsi="Times New Roman" w:cs="Times New Roman"/>
                <w:sz w:val="26"/>
                <w:szCs w:val="28"/>
              </w:rPr>
            </w:pPr>
            <w:r>
              <w:rPr>
                <w:rFonts w:ascii="Times New Roman" w:hAnsi="Times New Roman" w:cs="Times New Roman"/>
                <w:noProof/>
                <w:sz w:val="26"/>
                <w:szCs w:val="28"/>
              </w:rPr>
              <mc:AlternateContent>
                <mc:Choice Requires="wps">
                  <w:drawing>
                    <wp:anchor distT="0" distB="0" distL="114300" distR="114300" simplePos="0" relativeHeight="251659264" behindDoc="0" locked="0" layoutInCell="1" allowOverlap="1">
                      <wp:simplePos x="0" y="0"/>
                      <wp:positionH relativeFrom="column">
                        <wp:posOffset>1007745</wp:posOffset>
                      </wp:positionH>
                      <wp:positionV relativeFrom="paragraph">
                        <wp:posOffset>35560</wp:posOffset>
                      </wp:positionV>
                      <wp:extent cx="614045" cy="0"/>
                      <wp:effectExtent l="0" t="0" r="33655" b="190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4045"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flip:y;margin-left:79.35pt;margin-top:2.8pt;height:0pt;width:48.35pt;z-index:251659264;mso-width-relative:page;mso-height-relative:page;" filled="f" stroked="t" coordsize="21600,21600" o:gfxdata="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m89++9MAAAAHAQAADwAAAAAAAAABACAAAAAi&#10;AAAAZHJzL2Rvd25yZXYueG1sUEsBAhQAFAAAAAgAh07iQHbjJIzWAQAAuAMAAA4AAAAAAAAAAQAg&#10;AAAAIgEAAGRycy9lMm9Eb2MueG1sUEsFBgAAAAAGAAYAWQEAAGoFAAAAAA==&#10;">
                      <v:fill on="f" focussize="0,0"/>
                      <v:stroke color="#000000" joinstyle="round"/>
                      <v:imagedata o:title=""/>
                      <o:lock v:ext="edit" aspectratio="f"/>
                    </v:line>
                  </w:pict>
                </mc:Fallback>
              </mc:AlternateContent>
            </w:r>
          </w:p>
        </w:tc>
        <w:tc>
          <w:tcPr>
            <w:tcW w:w="6210" w:type="dxa"/>
          </w:tcPr>
          <w:p w:rsidR="005B66F0" w:rsidRDefault="005B66F0">
            <w:pPr>
              <w:spacing w:after="0" w:line="240" w:lineRule="auto"/>
              <w:rPr>
                <w:rFonts w:ascii="Times New Roman" w:hAnsi="Times New Roman" w:cs="Times New Roman"/>
                <w:b/>
                <w:sz w:val="26"/>
                <w:szCs w:val="28"/>
              </w:rPr>
            </w:pPr>
          </w:p>
          <w:p w:rsidR="005B66F0" w:rsidRDefault="005B66F0">
            <w:pPr>
              <w:spacing w:after="0" w:line="240" w:lineRule="auto"/>
              <w:rPr>
                <w:rFonts w:ascii="Times New Roman" w:hAnsi="Times New Roman" w:cs="Times New Roman"/>
                <w:b/>
                <w:sz w:val="26"/>
                <w:szCs w:val="28"/>
              </w:rPr>
            </w:pPr>
          </w:p>
          <w:p w:rsidR="005B66F0" w:rsidRDefault="005B66F0">
            <w:pPr>
              <w:spacing w:after="0" w:line="240" w:lineRule="auto"/>
              <w:rPr>
                <w:rFonts w:ascii="Times New Roman" w:hAnsi="Times New Roman" w:cs="Times New Roman"/>
                <w:b/>
                <w:sz w:val="26"/>
                <w:szCs w:val="28"/>
              </w:rPr>
            </w:pPr>
          </w:p>
          <w:p w:rsidR="005B66F0" w:rsidRDefault="00407BF5">
            <w:pPr>
              <w:spacing w:after="0" w:line="240" w:lineRule="auto"/>
              <w:jc w:val="center"/>
              <w:rPr>
                <w:rFonts w:ascii="Times New Roman" w:hAnsi="Times New Roman" w:cs="Times New Roman"/>
                <w:b/>
                <w:sz w:val="26"/>
                <w:szCs w:val="28"/>
              </w:rPr>
            </w:pPr>
            <w:r>
              <w:rPr>
                <w:rFonts w:ascii="Times New Roman" w:hAnsi="Times New Roman" w:cs="Times New Roman"/>
                <w:b/>
                <w:sz w:val="26"/>
                <w:szCs w:val="28"/>
              </w:rPr>
              <w:t>CỘNG HOÀ XÃ HỘI CHỦ NGHĨA VIỆT NAM</w:t>
            </w:r>
          </w:p>
          <w:p w:rsidR="005B66F0" w:rsidRDefault="00407BF5">
            <w:pPr>
              <w:spacing w:after="0" w:line="240" w:lineRule="auto"/>
              <w:jc w:val="center"/>
              <w:rPr>
                <w:rFonts w:ascii="Times New Roman" w:hAnsi="Times New Roman" w:cs="Times New Roman"/>
                <w:b/>
                <w:sz w:val="26"/>
                <w:szCs w:val="28"/>
              </w:rPr>
            </w:pPr>
            <w:r>
              <w:rPr>
                <w:rFonts w:ascii="Times New Roman" w:hAnsi="Times New Roman" w:cs="Times New Roman"/>
                <w:b/>
                <w:sz w:val="26"/>
                <w:szCs w:val="28"/>
              </w:rPr>
              <w:t>Độc lập - Tự do - Hạnh phúc</w:t>
            </w:r>
          </w:p>
          <w:p w:rsidR="005B66F0" w:rsidRDefault="00407BF5">
            <w:pPr>
              <w:spacing w:after="0" w:line="240" w:lineRule="auto"/>
              <w:jc w:val="center"/>
              <w:rPr>
                <w:rFonts w:ascii="Times New Roman" w:hAnsi="Times New Roman" w:cs="Times New Roman"/>
                <w:sz w:val="26"/>
                <w:szCs w:val="28"/>
              </w:rPr>
            </w:pPr>
            <w:r>
              <w:rPr>
                <w:rFonts w:ascii="Times New Roman" w:hAnsi="Times New Roman" w:cs="Times New Roman"/>
                <w:noProof/>
                <w:sz w:val="26"/>
                <w:szCs w:val="28"/>
              </w:rPr>
              <mc:AlternateContent>
                <mc:Choice Requires="wps">
                  <w:drawing>
                    <wp:anchor distT="0" distB="0" distL="114300" distR="114300" simplePos="0" relativeHeight="251660288" behindDoc="0" locked="0" layoutInCell="1" allowOverlap="1">
                      <wp:simplePos x="0" y="0"/>
                      <wp:positionH relativeFrom="column">
                        <wp:posOffset>925830</wp:posOffset>
                      </wp:positionH>
                      <wp:positionV relativeFrom="paragraph">
                        <wp:posOffset>63500</wp:posOffset>
                      </wp:positionV>
                      <wp:extent cx="1938020" cy="0"/>
                      <wp:effectExtent l="0" t="0" r="24130"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3802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flip:y;margin-left:72.9pt;margin-top:5pt;height:0pt;width:152.6pt;z-index:251660288;mso-width-relative:page;mso-height-relative:page;" filled="f" stroked="t" coordsize="21600,21600" o:gfxdata="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7Onx9UAAAAJAQAADwAAAAAAAAAB&#10;ACAAAAAiAAAAZHJzL2Rvd25yZXYueG1sUEsBAhQAFAAAAAgAh07iQBE+4tHaAQAAuQMAAA4AAAAA&#10;AAAAAQAgAAAAJAEAAGRycy9lMm9Eb2MueG1sUEsFBgAAAAAGAAYAWQEAAHAFAAAAAA==&#10;">
                      <v:fill on="f" focussize="0,0"/>
                      <v:stroke color="#000000" joinstyle="round"/>
                      <v:imagedata o:title=""/>
                      <o:lock v:ext="edit" aspectratio="f"/>
                    </v:line>
                  </w:pict>
                </mc:Fallback>
              </mc:AlternateContent>
            </w:r>
          </w:p>
        </w:tc>
      </w:tr>
    </w:tbl>
    <w:p w:rsidR="005B66F0" w:rsidRDefault="005B66F0">
      <w:pPr>
        <w:spacing w:after="0" w:line="240" w:lineRule="auto"/>
        <w:jc w:val="center"/>
        <w:rPr>
          <w:rFonts w:ascii="Times New Roman" w:hAnsi="Times New Roman" w:cs="Times New Roman"/>
          <w:b/>
          <w:sz w:val="26"/>
          <w:szCs w:val="28"/>
        </w:rPr>
      </w:pPr>
    </w:p>
    <w:p w:rsidR="005B66F0" w:rsidRDefault="00407BF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DANH MỤC KHÁM SỨC KHỎE ĐỘI TUYỂN BÓNG ĐÁ </w:t>
      </w:r>
    </w:p>
    <w:p w:rsidR="005B66F0" w:rsidRDefault="005011C6">
      <w:pPr>
        <w:spacing w:after="0" w:line="240" w:lineRule="auto"/>
        <w:jc w:val="center"/>
        <w:rPr>
          <w:rFonts w:ascii="Times New Roman" w:hAnsi="Times New Roman" w:cs="Times New Roman"/>
          <w:i/>
          <w:sz w:val="28"/>
          <w:szCs w:val="28"/>
          <w:u w:val="single"/>
        </w:rPr>
      </w:pPr>
      <w:r>
        <w:rPr>
          <w:rFonts w:ascii="Times New Roman" w:hAnsi="Times New Roman" w:cs="Times New Roman"/>
          <w:b/>
          <w:sz w:val="28"/>
          <w:szCs w:val="28"/>
          <w:u w:val="single"/>
        </w:rPr>
        <w:t xml:space="preserve">BÃI BIỂN </w:t>
      </w:r>
      <w:bookmarkStart w:id="0" w:name="_GoBack"/>
      <w:bookmarkEnd w:id="0"/>
      <w:r w:rsidR="00407BF5">
        <w:rPr>
          <w:rFonts w:ascii="Times New Roman" w:hAnsi="Times New Roman" w:cs="Times New Roman"/>
          <w:b/>
          <w:sz w:val="28"/>
          <w:szCs w:val="28"/>
          <w:u w:val="single"/>
        </w:rPr>
        <w:t>QUỐC GIA</w:t>
      </w:r>
      <w:r w:rsidR="00407BF5">
        <w:rPr>
          <w:rFonts w:ascii="Times New Roman" w:hAnsi="Times New Roman" w:cs="Times New Roman"/>
          <w:i/>
          <w:sz w:val="28"/>
          <w:szCs w:val="28"/>
          <w:u w:val="single"/>
        </w:rPr>
        <w:t xml:space="preserve"> </w:t>
      </w:r>
    </w:p>
    <w:p w:rsidR="005B66F0" w:rsidRDefault="00407BF5">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 xml:space="preserve">        </w:t>
      </w:r>
    </w:p>
    <w:p w:rsidR="005B66F0" w:rsidRDefault="005B66F0">
      <w:pPr>
        <w:spacing w:after="0" w:line="240" w:lineRule="auto"/>
        <w:jc w:val="center"/>
        <w:rPr>
          <w:rFonts w:ascii="Times New Roman" w:hAnsi="Times New Roman" w:cs="Times New Roman"/>
          <w:sz w:val="26"/>
          <w:szCs w:val="28"/>
        </w:rPr>
      </w:pPr>
    </w:p>
    <w:tbl>
      <w:tblPr>
        <w:tblStyle w:val="TableGrid"/>
        <w:tblW w:w="10774" w:type="dxa"/>
        <w:tblInd w:w="-856" w:type="dxa"/>
        <w:tblLook w:val="04A0" w:firstRow="1" w:lastRow="0" w:firstColumn="1" w:lastColumn="0" w:noHBand="0" w:noVBand="1"/>
      </w:tblPr>
      <w:tblGrid>
        <w:gridCol w:w="746"/>
        <w:gridCol w:w="4216"/>
        <w:gridCol w:w="5812"/>
      </w:tblGrid>
      <w:tr w:rsidR="005B66F0" w:rsidTr="00F56668">
        <w:trPr>
          <w:trHeight w:val="708"/>
        </w:trPr>
        <w:tc>
          <w:tcPr>
            <w:tcW w:w="746" w:type="dxa"/>
            <w:vAlign w:val="center"/>
          </w:tcPr>
          <w:p w:rsidR="005B66F0" w:rsidRDefault="00407BF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STT</w:t>
            </w:r>
          </w:p>
        </w:tc>
        <w:tc>
          <w:tcPr>
            <w:tcW w:w="4216" w:type="dxa"/>
            <w:vAlign w:val="center"/>
          </w:tcPr>
          <w:p w:rsidR="005B66F0" w:rsidRDefault="00407BF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DANH MỤC KHÁM</w:t>
            </w:r>
          </w:p>
        </w:tc>
        <w:tc>
          <w:tcPr>
            <w:tcW w:w="5812" w:type="dxa"/>
            <w:vAlign w:val="center"/>
          </w:tcPr>
          <w:p w:rsidR="005B66F0" w:rsidRDefault="00407BF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CHÚ GIẢI</w:t>
            </w: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4216" w:type="dxa"/>
            <w:shd w:val="clear" w:color="auto" w:fill="auto"/>
            <w:vAlign w:val="center"/>
          </w:tcPr>
          <w:p w:rsidR="005B66F0" w:rsidRDefault="00407BF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Khám nội tổng quát </w:t>
            </w:r>
          </w:p>
        </w:tc>
        <w:tc>
          <w:tcPr>
            <w:tcW w:w="5812" w:type="dxa"/>
            <w:shd w:val="clear" w:color="auto" w:fill="auto"/>
            <w:vAlign w:val="center"/>
          </w:tcPr>
          <w:p w:rsidR="005B66F0" w:rsidRDefault="00407BF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Bác sỹ khám, tư vấn toàn trạng cơ thể</w:t>
            </w: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4216" w:type="dxa"/>
            <w:shd w:val="clear" w:color="auto" w:fill="auto"/>
            <w:vAlign w:val="center"/>
          </w:tcPr>
          <w:p w:rsidR="005B66F0" w:rsidRDefault="00407BF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Khám cơ xương khớp</w:t>
            </w:r>
          </w:p>
        </w:tc>
        <w:tc>
          <w:tcPr>
            <w:tcW w:w="5812" w:type="dxa"/>
            <w:shd w:val="clear" w:color="auto" w:fill="auto"/>
            <w:vAlign w:val="center"/>
          </w:tcPr>
          <w:p w:rsidR="005B66F0" w:rsidRDefault="00407BF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Bác sỹ khám, tư vấn chuyên sâu về bệnh lý cơ xương khớp</w:t>
            </w: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Đo điện tim</w:t>
            </w:r>
          </w:p>
        </w:tc>
        <w:tc>
          <w:tcPr>
            <w:tcW w:w="5812"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 xml:space="preserve">Phát hiện các rối loạn nhịp tim, nguy cơ thiếu máu cơ tim đặc biệt ở các bệnh nhân có tiền sử tiểu đường, tăng huyết áp, basedow, các bệnh lý tim mạch khác </w:t>
            </w: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Siêu âm tim</w:t>
            </w:r>
          </w:p>
        </w:tc>
        <w:tc>
          <w:tcPr>
            <w:tcW w:w="5812"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Phát hiện bất thường cấu trúc, dị tật tim, đánh giá chức năng tim: công bơm máu của cơ tim, các vấn đề về van, tổn thương cơ tim.</w:t>
            </w: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shd w:val="clear" w:color="auto" w:fill="auto"/>
            <w:vAlign w:val="center"/>
          </w:tcPr>
          <w:p w:rsidR="005B66F0" w:rsidRDefault="00407BF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Tổng phân tích tế bào máu ngoại vi</w:t>
            </w:r>
          </w:p>
        </w:tc>
        <w:tc>
          <w:tcPr>
            <w:tcW w:w="5812" w:type="dxa"/>
            <w:shd w:val="clear" w:color="auto" w:fill="auto"/>
            <w:vAlign w:val="center"/>
          </w:tcPr>
          <w:p w:rsidR="005B66F0" w:rsidRDefault="00407BF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Kiểm tra số lượng hồng cầu, bạch cầu, tiểu cầu, hemoglobin …Đánh giá tình trạng thiếu máu, chẩn đoán một số bệnh lý về máu như ung thư máu,...</w:t>
            </w: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4216" w:type="dxa"/>
            <w:shd w:val="clear" w:color="auto" w:fill="auto"/>
            <w:vAlign w:val="center"/>
          </w:tcPr>
          <w:p w:rsidR="005B66F0" w:rsidRDefault="00407BF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Creatinine</w:t>
            </w:r>
          </w:p>
        </w:tc>
        <w:tc>
          <w:tcPr>
            <w:tcW w:w="5812" w:type="dxa"/>
            <w:shd w:val="clear" w:color="auto" w:fill="auto"/>
            <w:vAlign w:val="center"/>
          </w:tcPr>
          <w:p w:rsidR="005B66F0" w:rsidRDefault="00407BF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Đánh giá chức năng thận, phát hiện các bệnh lý về thận, tiết niệu như: Viêm cầu thận, suy thận…</w:t>
            </w: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4216" w:type="dxa"/>
            <w:shd w:val="clear" w:color="auto" w:fill="auto"/>
            <w:vAlign w:val="center"/>
          </w:tcPr>
          <w:p w:rsidR="005B66F0" w:rsidRDefault="00407BF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Glucose</w:t>
            </w:r>
          </w:p>
        </w:tc>
        <w:tc>
          <w:tcPr>
            <w:tcW w:w="5812" w:type="dxa"/>
            <w:shd w:val="clear" w:color="auto" w:fill="auto"/>
            <w:vAlign w:val="center"/>
          </w:tcPr>
          <w:p w:rsidR="005B66F0" w:rsidRDefault="00407BF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Phát hiện sớm và theo dõi điều trị bệnh đái tháo đường </w:t>
            </w: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4216"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Cholesterol</w:t>
            </w:r>
          </w:p>
        </w:tc>
        <w:tc>
          <w:tcPr>
            <w:tcW w:w="5812" w:type="dxa"/>
            <w:vMerge w:val="restart"/>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Đánh giá tình trạng chuyển hoá mỡ máu, nhằm sớm ngăn ngừa những rối loạn do mỡ máu tăng cao gây ra như bệnh xơ vữa động mạch, huyết áp cao, bệnh mạch vành, …</w:t>
            </w: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4216"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Tryglicerides</w:t>
            </w:r>
          </w:p>
        </w:tc>
        <w:tc>
          <w:tcPr>
            <w:tcW w:w="5812" w:type="dxa"/>
            <w:vMerge/>
          </w:tcPr>
          <w:p w:rsidR="005B66F0" w:rsidRDefault="005B66F0">
            <w:pPr>
              <w:spacing w:after="0" w:line="240" w:lineRule="auto"/>
              <w:jc w:val="center"/>
              <w:rPr>
                <w:rFonts w:ascii="Times New Roman" w:hAnsi="Times New Roman" w:cs="Times New Roman"/>
                <w:sz w:val="28"/>
                <w:szCs w:val="28"/>
              </w:rPr>
            </w:pP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4216"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HDL - cholesterol</w:t>
            </w:r>
          </w:p>
        </w:tc>
        <w:tc>
          <w:tcPr>
            <w:tcW w:w="5812" w:type="dxa"/>
            <w:vMerge/>
          </w:tcPr>
          <w:p w:rsidR="005B66F0" w:rsidRDefault="005B66F0">
            <w:pPr>
              <w:spacing w:after="0" w:line="240" w:lineRule="auto"/>
              <w:jc w:val="center"/>
              <w:rPr>
                <w:rFonts w:ascii="Times New Roman" w:hAnsi="Times New Roman" w:cs="Times New Roman"/>
                <w:sz w:val="28"/>
                <w:szCs w:val="28"/>
              </w:rPr>
            </w:pP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w:t>
            </w:r>
          </w:p>
        </w:tc>
        <w:tc>
          <w:tcPr>
            <w:tcW w:w="4216"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LDL - cholestrerol</w:t>
            </w:r>
          </w:p>
        </w:tc>
        <w:tc>
          <w:tcPr>
            <w:tcW w:w="5812" w:type="dxa"/>
            <w:vMerge/>
          </w:tcPr>
          <w:p w:rsidR="005B66F0" w:rsidRDefault="005B66F0">
            <w:pPr>
              <w:spacing w:after="0" w:line="240" w:lineRule="auto"/>
              <w:jc w:val="center"/>
              <w:rPr>
                <w:rFonts w:ascii="Times New Roman" w:hAnsi="Times New Roman" w:cs="Times New Roman"/>
                <w:sz w:val="28"/>
                <w:szCs w:val="28"/>
              </w:rPr>
            </w:pP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12</w:t>
            </w:r>
          </w:p>
        </w:tc>
        <w:tc>
          <w:tcPr>
            <w:tcW w:w="4216" w:type="dxa"/>
            <w:shd w:val="clear" w:color="auto" w:fill="auto"/>
            <w:vAlign w:val="center"/>
          </w:tcPr>
          <w:p w:rsidR="005B66F0" w:rsidRDefault="00407BF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Bộ điện giải</w:t>
            </w:r>
          </w:p>
        </w:tc>
        <w:tc>
          <w:tcPr>
            <w:tcW w:w="5812" w:type="dxa"/>
            <w:shd w:val="clear" w:color="auto" w:fill="auto"/>
            <w:vAlign w:val="center"/>
          </w:tcPr>
          <w:p w:rsidR="005B66F0" w:rsidRDefault="00407BF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Định lượng nồng độ các ion điện giải quan trọng</w:t>
            </w: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w:t>
            </w:r>
          </w:p>
        </w:tc>
        <w:tc>
          <w:tcPr>
            <w:tcW w:w="4216"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Phospho</w:t>
            </w:r>
          </w:p>
        </w:tc>
        <w:tc>
          <w:tcPr>
            <w:tcW w:w="5812"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Xác định nồng độ phospho trong máu</w:t>
            </w: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4216"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CRP</w:t>
            </w:r>
          </w:p>
        </w:tc>
        <w:tc>
          <w:tcPr>
            <w:tcW w:w="5812"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Đo mức độ protein phản ứng C trong máu, giúp đánh giá nguy cơ mắc bệnh tim mạch</w:t>
            </w:r>
          </w:p>
        </w:tc>
      </w:tr>
      <w:tr w:rsidR="005B66F0" w:rsidTr="00F56668">
        <w:tc>
          <w:tcPr>
            <w:tcW w:w="746" w:type="dxa"/>
            <w:vAlign w:val="center"/>
          </w:tcPr>
          <w:p w:rsidR="005B66F0" w:rsidRDefault="00407BF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4216"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Ferritin</w:t>
            </w:r>
          </w:p>
        </w:tc>
        <w:tc>
          <w:tcPr>
            <w:tcW w:w="5812" w:type="dxa"/>
            <w:vAlign w:val="center"/>
          </w:tcPr>
          <w:p w:rsidR="005B66F0" w:rsidRDefault="00407BF5">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Đánh giá lượng sắt dự trữ trong cơ thể</w:t>
            </w:r>
          </w:p>
        </w:tc>
      </w:tr>
    </w:tbl>
    <w:p w:rsidR="005B66F0" w:rsidRDefault="005B66F0">
      <w:pPr>
        <w:spacing w:after="0" w:line="240" w:lineRule="auto"/>
        <w:jc w:val="center"/>
        <w:rPr>
          <w:rFonts w:ascii="Times New Roman" w:hAnsi="Times New Roman" w:cs="Times New Roman"/>
          <w:sz w:val="28"/>
          <w:szCs w:val="28"/>
        </w:rPr>
      </w:pPr>
    </w:p>
    <w:p w:rsidR="005B66F0" w:rsidRDefault="005B66F0">
      <w:pPr>
        <w:rPr>
          <w:rFonts w:ascii="Times New Roman" w:hAnsi="Times New Roman" w:cs="Times New Roman"/>
          <w:sz w:val="26"/>
          <w:szCs w:val="28"/>
        </w:rPr>
      </w:pPr>
    </w:p>
    <w:sectPr w:rsidR="005B66F0" w:rsidSect="00F56668">
      <w:pgSz w:w="11907" w:h="16839" w:code="9"/>
      <w:pgMar w:top="810" w:right="1440" w:bottom="3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638D" w:rsidRDefault="00E6638D">
      <w:pPr>
        <w:spacing w:line="240" w:lineRule="auto"/>
      </w:pPr>
      <w:r>
        <w:separator/>
      </w:r>
    </w:p>
  </w:endnote>
  <w:endnote w:type="continuationSeparator" w:id="0">
    <w:p w:rsidR="00E6638D" w:rsidRDefault="00E663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ique Olive">
    <w:altName w:val="Trebuchet MS"/>
    <w:charset w:val="00"/>
    <w:family w:val="swiss"/>
    <w:pitch w:val="default"/>
    <w:sig w:usb0="00000000"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638D" w:rsidRDefault="00E6638D">
      <w:pPr>
        <w:spacing w:after="0"/>
      </w:pPr>
      <w:r>
        <w:separator/>
      </w:r>
    </w:p>
  </w:footnote>
  <w:footnote w:type="continuationSeparator" w:id="0">
    <w:p w:rsidR="00E6638D" w:rsidRDefault="00E6638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B9A"/>
    <w:rsid w:val="00023CB1"/>
    <w:rsid w:val="001757E4"/>
    <w:rsid w:val="00322839"/>
    <w:rsid w:val="00361504"/>
    <w:rsid w:val="003974B4"/>
    <w:rsid w:val="00407BF5"/>
    <w:rsid w:val="00446F4D"/>
    <w:rsid w:val="00493840"/>
    <w:rsid w:val="004B4B59"/>
    <w:rsid w:val="005011C6"/>
    <w:rsid w:val="005B66F0"/>
    <w:rsid w:val="00720389"/>
    <w:rsid w:val="00750557"/>
    <w:rsid w:val="00760A67"/>
    <w:rsid w:val="007B5B21"/>
    <w:rsid w:val="00855DDE"/>
    <w:rsid w:val="0089305E"/>
    <w:rsid w:val="008D1422"/>
    <w:rsid w:val="009763E9"/>
    <w:rsid w:val="00B046EB"/>
    <w:rsid w:val="00B75AA5"/>
    <w:rsid w:val="00BE50D6"/>
    <w:rsid w:val="00C32F98"/>
    <w:rsid w:val="00CC1B9A"/>
    <w:rsid w:val="00CF78E6"/>
    <w:rsid w:val="00D30A80"/>
    <w:rsid w:val="00DA62B0"/>
    <w:rsid w:val="00E35666"/>
    <w:rsid w:val="00E6638D"/>
    <w:rsid w:val="00E847A3"/>
    <w:rsid w:val="00F01B3D"/>
    <w:rsid w:val="00F56668"/>
    <w:rsid w:val="0AF25EC2"/>
    <w:rsid w:val="15DC6425"/>
    <w:rsid w:val="27097897"/>
    <w:rsid w:val="2C3059A7"/>
    <w:rsid w:val="332833AD"/>
    <w:rsid w:val="47CE03FF"/>
    <w:rsid w:val="780056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458C631C-2E4B-461A-85E1-69DBA0C8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qFormat/>
    <w:pPr>
      <w:spacing w:after="0" w:line="240" w:lineRule="auto"/>
      <w:jc w:val="both"/>
    </w:pPr>
    <w:rPr>
      <w:rFonts w:ascii="Antique Olive" w:eastAsia="Times New Roman" w:hAnsi="Antique Olive" w:cs="Times New Roman"/>
      <w:szCs w:val="20"/>
      <w:lang w:val="en-GB"/>
    </w:rPr>
  </w:style>
  <w:style w:type="table" w:styleId="TableGrid">
    <w:name w:val="Table Grid"/>
    <w:basedOn w:val="TableNormal"/>
    <w:uiPriority w:val="3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semiHidden/>
    <w:qFormat/>
    <w:rPr>
      <w:rFonts w:ascii="Antique Olive" w:eastAsia="Times New Roman" w:hAnsi="Antique Olive" w:cs="Times New Roman"/>
      <w:szCs w:val="20"/>
      <w:lang w:val="en-GB"/>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F566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66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HUYEN NGA</dc:creator>
  <cp:lastModifiedBy>ADMIN</cp:lastModifiedBy>
  <cp:revision>2</cp:revision>
  <cp:lastPrinted>2026-10-15T09:46:00Z</cp:lastPrinted>
  <dcterms:created xsi:type="dcterms:W3CDTF">2026-10-19T09:25:00Z</dcterms:created>
  <dcterms:modified xsi:type="dcterms:W3CDTF">2026-10-19T09:25:00Z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B2BDD2CD4A53418A9C351DB7C29228DA_13</vt:lpwstr>
  </property>
</Properties>
</file>